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68" w:rsidRDefault="002F1F68"/>
    <w:p w:rsidR="002F1F68" w:rsidRDefault="002F1F68" w:rsidP="00945AD4">
      <w:pPr>
        <w:ind w:firstLineChars="900" w:firstLine="31680"/>
        <w:rPr>
          <w:sz w:val="32"/>
          <w:szCs w:val="32"/>
        </w:rPr>
      </w:pPr>
      <w:r w:rsidRPr="001625D4">
        <w:rPr>
          <w:rFonts w:hint="eastAsia"/>
          <w:sz w:val="32"/>
          <w:szCs w:val="32"/>
        </w:rPr>
        <w:t>防火墙</w:t>
      </w:r>
      <w:r>
        <w:rPr>
          <w:rFonts w:hint="eastAsia"/>
          <w:sz w:val="32"/>
          <w:szCs w:val="32"/>
        </w:rPr>
        <w:t>参数</w:t>
      </w:r>
    </w:p>
    <w:p w:rsidR="002F1F68" w:rsidRDefault="002F1F68"/>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6"/>
        <w:gridCol w:w="5655"/>
        <w:gridCol w:w="855"/>
        <w:gridCol w:w="663"/>
      </w:tblGrid>
      <w:tr w:rsidR="002F1F68" w:rsidRPr="0084176B" w:rsidTr="00945AD4">
        <w:trPr>
          <w:jc w:val="center"/>
        </w:trPr>
        <w:tc>
          <w:tcPr>
            <w:tcW w:w="1196" w:type="dxa"/>
            <w:vAlign w:val="center"/>
          </w:tcPr>
          <w:p w:rsidR="002F1F68" w:rsidRPr="0084176B" w:rsidRDefault="002F1F68" w:rsidP="00E0228B">
            <w:pPr>
              <w:jc w:val="center"/>
              <w:rPr>
                <w:rFonts w:ascii="宋体"/>
              </w:rPr>
            </w:pPr>
            <w:r w:rsidRPr="0084176B">
              <w:rPr>
                <w:rFonts w:ascii="宋体" w:hAnsi="宋体" w:hint="eastAsia"/>
              </w:rPr>
              <w:t>防火墙</w:t>
            </w:r>
          </w:p>
        </w:tc>
        <w:tc>
          <w:tcPr>
            <w:tcW w:w="5655" w:type="dxa"/>
          </w:tcPr>
          <w:p w:rsidR="002F1F68" w:rsidRPr="0084176B" w:rsidRDefault="002F1F68" w:rsidP="00E0228B">
            <w:pPr>
              <w:pStyle w:val="1"/>
              <w:spacing w:line="360" w:lineRule="exact"/>
              <w:ind w:firstLineChars="0" w:firstLine="0"/>
              <w:rPr>
                <w:rFonts w:ascii="宋体" w:cs="宋体"/>
                <w:bCs/>
                <w:kern w:val="0"/>
                <w:szCs w:val="21"/>
              </w:rPr>
            </w:pPr>
            <w:r w:rsidRPr="0084176B">
              <w:rPr>
                <w:rFonts w:ascii="宋体" w:hAnsi="宋体" w:cs="宋体"/>
                <w:kern w:val="0"/>
                <w:szCs w:val="21"/>
              </w:rPr>
              <w:t>1</w:t>
            </w:r>
            <w:r w:rsidRPr="0084176B">
              <w:rPr>
                <w:rFonts w:ascii="宋体" w:hAnsi="宋体" w:cs="宋体" w:hint="eastAsia"/>
                <w:kern w:val="0"/>
                <w:szCs w:val="21"/>
              </w:rPr>
              <w:t>、采用多核硬件架构和</w:t>
            </w:r>
            <w:r w:rsidRPr="0084176B">
              <w:rPr>
                <w:rFonts w:ascii="宋体" w:hAnsi="宋体" w:cs="宋体"/>
                <w:kern w:val="0"/>
                <w:szCs w:val="21"/>
              </w:rPr>
              <w:t>64</w:t>
            </w:r>
            <w:r w:rsidRPr="0084176B">
              <w:rPr>
                <w:rFonts w:ascii="宋体" w:hAnsi="宋体" w:cs="宋体" w:hint="eastAsia"/>
                <w:kern w:val="0"/>
                <w:szCs w:val="21"/>
              </w:rPr>
              <w:t>位多核并行安全操作系统</w:t>
            </w:r>
            <w:r w:rsidRPr="0084176B">
              <w:rPr>
                <w:rFonts w:ascii="宋体" w:cs="宋体"/>
                <w:kern w:val="0"/>
                <w:szCs w:val="21"/>
              </w:rPr>
              <w:t>,</w:t>
            </w:r>
            <w:r w:rsidRPr="0084176B">
              <w:rPr>
                <w:rFonts w:ascii="宋体" w:cs="宋体"/>
                <w:kern w:val="0"/>
                <w:szCs w:val="21"/>
              </w:rPr>
              <w:t> </w:t>
            </w:r>
            <w:r w:rsidRPr="0084176B">
              <w:rPr>
                <w:rFonts w:ascii="宋体" w:hAnsi="宋体" w:cs="宋体" w:hint="eastAsia"/>
                <w:kern w:val="0"/>
                <w:szCs w:val="21"/>
              </w:rPr>
              <w:t>具有高性能一体化智能安全处理引擎（须提供高性能一体化智能安全处理引擎计算机软件著作权登记证书并加盖原厂公章</w:t>
            </w:r>
            <w:r w:rsidRPr="0084176B">
              <w:rPr>
                <w:rFonts w:ascii="宋体" w:hAnsi="宋体" w:cs="宋体"/>
                <w:kern w:val="0"/>
                <w:szCs w:val="21"/>
              </w:rPr>
              <w:t xml:space="preserve"> </w:t>
            </w:r>
            <w:r w:rsidRPr="0084176B">
              <w:rPr>
                <w:rFonts w:ascii="宋体" w:hAnsi="宋体" w:cs="宋体" w:hint="eastAsia"/>
                <w:kern w:val="0"/>
                <w:szCs w:val="21"/>
              </w:rPr>
              <w:t>）</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2</w:t>
            </w:r>
            <w:r w:rsidRPr="0084176B">
              <w:rPr>
                <w:rFonts w:ascii="宋体" w:hAnsi="宋体" w:cs="宋体" w:hint="eastAsia"/>
                <w:kern w:val="0"/>
                <w:szCs w:val="21"/>
              </w:rPr>
              <w:t>、★标准</w:t>
            </w:r>
            <w:r w:rsidRPr="0084176B">
              <w:rPr>
                <w:rFonts w:ascii="宋体" w:hAnsi="宋体" w:cs="宋体"/>
                <w:kern w:val="0"/>
                <w:szCs w:val="21"/>
              </w:rPr>
              <w:t>2U</w:t>
            </w:r>
            <w:r w:rsidRPr="0084176B">
              <w:rPr>
                <w:rFonts w:ascii="宋体" w:hAnsi="宋体" w:cs="宋体" w:hint="eastAsia"/>
                <w:kern w:val="0"/>
                <w:szCs w:val="21"/>
              </w:rPr>
              <w:t>机箱</w:t>
            </w:r>
            <w:r w:rsidRPr="0084176B">
              <w:rPr>
                <w:rFonts w:ascii="宋体" w:hAnsi="宋体" w:cs="宋体"/>
                <w:kern w:val="0"/>
                <w:szCs w:val="21"/>
              </w:rPr>
              <w:t xml:space="preserve">, </w:t>
            </w:r>
            <w:r w:rsidRPr="0084176B">
              <w:rPr>
                <w:rFonts w:ascii="宋体" w:hAnsi="宋体" w:cs="宋体" w:hint="eastAsia"/>
                <w:kern w:val="0"/>
                <w:szCs w:val="21"/>
              </w:rPr>
              <w:t>≥</w:t>
            </w:r>
            <w:r w:rsidRPr="0084176B">
              <w:rPr>
                <w:rFonts w:ascii="宋体" w:hAnsi="宋体" w:cs="宋体"/>
                <w:kern w:val="0"/>
                <w:szCs w:val="21"/>
              </w:rPr>
              <w:t>6</w:t>
            </w:r>
            <w:r w:rsidRPr="0084176B">
              <w:rPr>
                <w:rFonts w:ascii="宋体" w:hAnsi="宋体" w:cs="宋体" w:hint="eastAsia"/>
                <w:kern w:val="0"/>
                <w:szCs w:val="21"/>
              </w:rPr>
              <w:t>个</w:t>
            </w:r>
            <w:r w:rsidRPr="0084176B">
              <w:rPr>
                <w:rFonts w:ascii="宋体" w:hAnsi="宋体" w:cs="宋体"/>
                <w:kern w:val="0"/>
                <w:szCs w:val="21"/>
              </w:rPr>
              <w:t>10/100/1000M</w:t>
            </w:r>
            <w:r w:rsidRPr="0084176B">
              <w:rPr>
                <w:rFonts w:ascii="宋体" w:hAnsi="宋体" w:cs="宋体" w:hint="eastAsia"/>
                <w:kern w:val="0"/>
                <w:szCs w:val="21"/>
              </w:rPr>
              <w:t>网络接口≥</w:t>
            </w:r>
            <w:r w:rsidRPr="0084176B">
              <w:rPr>
                <w:rFonts w:ascii="宋体" w:hAnsi="宋体" w:cs="宋体"/>
                <w:kern w:val="0"/>
                <w:szCs w:val="21"/>
              </w:rPr>
              <w:t>4</w:t>
            </w:r>
            <w:r w:rsidRPr="0084176B">
              <w:rPr>
                <w:rFonts w:ascii="宋体" w:hAnsi="宋体" w:cs="宋体" w:hint="eastAsia"/>
                <w:kern w:val="0"/>
                <w:szCs w:val="21"/>
              </w:rPr>
              <w:t>个</w:t>
            </w:r>
            <w:r w:rsidRPr="0084176B">
              <w:rPr>
                <w:rFonts w:ascii="宋体" w:hAnsi="宋体" w:cs="宋体"/>
                <w:kern w:val="0"/>
                <w:szCs w:val="21"/>
              </w:rPr>
              <w:t>SFP</w:t>
            </w:r>
            <w:r w:rsidRPr="0084176B">
              <w:rPr>
                <w:rFonts w:ascii="宋体" w:hAnsi="宋体" w:cs="宋体" w:hint="eastAsia"/>
                <w:kern w:val="0"/>
                <w:szCs w:val="21"/>
              </w:rPr>
              <w:t>插槽，另外具备两个扩展槽，</w:t>
            </w:r>
            <w:r w:rsidRPr="0084176B">
              <w:rPr>
                <w:rFonts w:ascii="宋体" w:hAnsi="宋体" w:cs="宋体"/>
                <w:kern w:val="0"/>
                <w:szCs w:val="21"/>
              </w:rPr>
              <w:t>1</w:t>
            </w:r>
            <w:r w:rsidRPr="0084176B">
              <w:rPr>
                <w:rFonts w:ascii="宋体" w:hAnsi="宋体" w:cs="宋体" w:hint="eastAsia"/>
                <w:kern w:val="0"/>
                <w:szCs w:val="21"/>
              </w:rPr>
              <w:t>个</w:t>
            </w:r>
            <w:r w:rsidRPr="0084176B">
              <w:rPr>
                <w:rFonts w:ascii="宋体" w:hAnsi="宋体" w:cs="宋体"/>
                <w:kern w:val="0"/>
                <w:szCs w:val="21"/>
              </w:rPr>
              <w:t>console</w:t>
            </w:r>
            <w:r w:rsidRPr="0084176B">
              <w:rPr>
                <w:rFonts w:ascii="宋体" w:hAnsi="宋体" w:cs="宋体" w:hint="eastAsia"/>
                <w:kern w:val="0"/>
                <w:szCs w:val="21"/>
              </w:rPr>
              <w:t>口；</w:t>
            </w:r>
            <w:r w:rsidRPr="0084176B">
              <w:rPr>
                <w:rFonts w:ascii="宋体" w:hAnsi="宋体" w:cs="宋体"/>
                <w:kern w:val="0"/>
                <w:szCs w:val="21"/>
              </w:rPr>
              <w:t xml:space="preserve"> </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3</w:t>
            </w:r>
            <w:r w:rsidRPr="0084176B">
              <w:rPr>
                <w:rFonts w:ascii="宋体" w:hAnsi="宋体" w:cs="宋体" w:hint="eastAsia"/>
                <w:kern w:val="0"/>
                <w:szCs w:val="21"/>
              </w:rPr>
              <w:t>、★</w:t>
            </w:r>
            <w:r w:rsidRPr="0084176B">
              <w:rPr>
                <w:rFonts w:ascii="宋体" w:hAnsi="宋体" w:cs="宋体"/>
                <w:kern w:val="0"/>
                <w:szCs w:val="21"/>
              </w:rPr>
              <w:t xml:space="preserve"> </w:t>
            </w:r>
            <w:r w:rsidRPr="0084176B">
              <w:rPr>
                <w:rFonts w:ascii="宋体" w:hAnsi="宋体" w:cs="宋体" w:hint="eastAsia"/>
                <w:kern w:val="0"/>
                <w:szCs w:val="21"/>
              </w:rPr>
              <w:t>网络处理能力≥</w:t>
            </w:r>
            <w:r w:rsidRPr="0084176B">
              <w:rPr>
                <w:rFonts w:ascii="宋体" w:hAnsi="宋体" w:cs="宋体"/>
                <w:kern w:val="0"/>
                <w:szCs w:val="21"/>
              </w:rPr>
              <w:t xml:space="preserve">8G </w:t>
            </w:r>
            <w:r w:rsidRPr="0084176B">
              <w:rPr>
                <w:rFonts w:ascii="宋体" w:hAnsi="宋体" w:cs="宋体" w:hint="eastAsia"/>
                <w:kern w:val="0"/>
                <w:szCs w:val="21"/>
              </w:rPr>
              <w:t>，并发连接数≥</w:t>
            </w:r>
            <w:r w:rsidRPr="0084176B">
              <w:rPr>
                <w:rFonts w:ascii="宋体" w:hAnsi="宋体" w:cs="宋体"/>
                <w:kern w:val="0"/>
                <w:szCs w:val="21"/>
              </w:rPr>
              <w:t>320</w:t>
            </w:r>
            <w:r w:rsidRPr="0084176B">
              <w:rPr>
                <w:rFonts w:ascii="宋体" w:hAnsi="宋体" w:cs="宋体" w:hint="eastAsia"/>
                <w:kern w:val="0"/>
                <w:szCs w:val="21"/>
              </w:rPr>
              <w:t>万；每秒新建连接数≥</w:t>
            </w:r>
            <w:r w:rsidRPr="0084176B">
              <w:rPr>
                <w:rFonts w:ascii="宋体" w:hAnsi="宋体" w:cs="宋体"/>
                <w:kern w:val="0"/>
                <w:szCs w:val="21"/>
              </w:rPr>
              <w:t>20</w:t>
            </w:r>
            <w:r w:rsidRPr="0084176B">
              <w:rPr>
                <w:rFonts w:ascii="宋体" w:hAnsi="宋体" w:cs="宋体" w:hint="eastAsia"/>
                <w:kern w:val="0"/>
                <w:szCs w:val="21"/>
              </w:rPr>
              <w:t>万；</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4</w:t>
            </w:r>
            <w:r w:rsidRPr="0084176B">
              <w:rPr>
                <w:rFonts w:ascii="宋体" w:hAnsi="宋体" w:cs="宋体" w:hint="eastAsia"/>
                <w:kern w:val="0"/>
                <w:szCs w:val="21"/>
              </w:rPr>
              <w:t>、★提供液晶显示屏方便技术员维护以及产品巡检需要（提供产品面板照片）。</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5</w:t>
            </w:r>
            <w:r w:rsidRPr="0084176B">
              <w:rPr>
                <w:rFonts w:ascii="宋体" w:hAnsi="宋体" w:cs="宋体" w:hint="eastAsia"/>
                <w:kern w:val="0"/>
                <w:szCs w:val="21"/>
              </w:rPr>
              <w:t>、支持路由、透明、交换以等网络环境接入。支持静态路由、支持策略路由，并支持对</w:t>
            </w:r>
            <w:r w:rsidRPr="0084176B">
              <w:rPr>
                <w:rFonts w:ascii="宋体" w:hAnsi="宋体" w:cs="宋体"/>
                <w:kern w:val="0"/>
                <w:szCs w:val="21"/>
              </w:rPr>
              <w:t>MPLS</w:t>
            </w:r>
            <w:r w:rsidRPr="0084176B">
              <w:rPr>
                <w:rFonts w:ascii="宋体" w:hAnsi="宋体" w:cs="宋体" w:hint="eastAsia"/>
                <w:kern w:val="0"/>
                <w:szCs w:val="21"/>
              </w:rPr>
              <w:t>的透传和</w:t>
            </w:r>
            <w:r w:rsidRPr="0084176B">
              <w:rPr>
                <w:rFonts w:ascii="宋体" w:hAnsi="宋体" w:cs="宋体"/>
                <w:kern w:val="0"/>
                <w:szCs w:val="21"/>
              </w:rPr>
              <w:t>MPLS</w:t>
            </w:r>
            <w:r w:rsidRPr="0084176B">
              <w:rPr>
                <w:rFonts w:ascii="宋体" w:hAnsi="宋体" w:cs="宋体" w:hint="eastAsia"/>
                <w:kern w:val="0"/>
                <w:szCs w:val="21"/>
              </w:rPr>
              <w:t>的</w:t>
            </w:r>
            <w:r w:rsidRPr="0084176B">
              <w:rPr>
                <w:rFonts w:ascii="宋体" w:hAnsi="宋体" w:cs="宋体"/>
                <w:kern w:val="0"/>
                <w:szCs w:val="21"/>
              </w:rPr>
              <w:t>IP</w:t>
            </w:r>
            <w:r w:rsidRPr="0084176B">
              <w:rPr>
                <w:rFonts w:ascii="宋体" w:hAnsi="宋体" w:cs="宋体" w:hint="eastAsia"/>
                <w:kern w:val="0"/>
                <w:szCs w:val="21"/>
              </w:rPr>
              <w:t>访问控制。支持根据源安全域、源目的地址、</w:t>
            </w:r>
            <w:r w:rsidRPr="0084176B">
              <w:rPr>
                <w:rFonts w:ascii="宋体" w:hAnsi="宋体" w:cs="宋体"/>
                <w:kern w:val="0"/>
                <w:szCs w:val="21"/>
              </w:rPr>
              <w:t>IPS</w:t>
            </w:r>
            <w:r w:rsidRPr="0084176B">
              <w:rPr>
                <w:rFonts w:ascii="宋体" w:hAnsi="宋体" w:cs="宋体" w:hint="eastAsia"/>
                <w:kern w:val="0"/>
                <w:szCs w:val="21"/>
              </w:rPr>
              <w:t>信息、服务进行智能选路。</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6.</w:t>
            </w:r>
            <w:r w:rsidRPr="0084176B">
              <w:rPr>
                <w:rFonts w:ascii="宋体" w:hAnsi="宋体" w:cs="宋体" w:hint="eastAsia"/>
                <w:kern w:val="0"/>
                <w:szCs w:val="21"/>
              </w:rPr>
              <w:t>★支持</w:t>
            </w:r>
            <w:r w:rsidRPr="0084176B">
              <w:rPr>
                <w:rFonts w:ascii="宋体" w:hAnsi="宋体" w:cs="宋体"/>
                <w:kern w:val="0"/>
                <w:szCs w:val="21"/>
              </w:rPr>
              <w:t>IPv6</w:t>
            </w:r>
            <w:r w:rsidRPr="0084176B">
              <w:rPr>
                <w:rFonts w:ascii="宋体" w:hAnsi="宋体" w:cs="宋体" w:hint="eastAsia"/>
                <w:kern w:val="0"/>
                <w:szCs w:val="21"/>
              </w:rPr>
              <w:t>安全策略及</w:t>
            </w:r>
            <w:r w:rsidRPr="0084176B">
              <w:rPr>
                <w:rFonts w:ascii="宋体" w:hAnsi="宋体" w:cs="宋体"/>
                <w:kern w:val="0"/>
                <w:szCs w:val="21"/>
              </w:rPr>
              <w:t>IPV6</w:t>
            </w:r>
            <w:r w:rsidRPr="0084176B">
              <w:rPr>
                <w:rFonts w:ascii="宋体" w:hAnsi="宋体" w:cs="宋体" w:hint="eastAsia"/>
                <w:kern w:val="0"/>
                <w:szCs w:val="21"/>
              </w:rPr>
              <w:t>下的</w:t>
            </w:r>
            <w:r w:rsidRPr="0084176B">
              <w:rPr>
                <w:rFonts w:ascii="宋体" w:hAnsi="宋体" w:cs="宋体"/>
                <w:kern w:val="0"/>
                <w:szCs w:val="21"/>
              </w:rPr>
              <w:t>IPS</w:t>
            </w:r>
            <w:r w:rsidRPr="0084176B">
              <w:rPr>
                <w:rFonts w:ascii="宋体" w:hAnsi="宋体" w:cs="宋体" w:hint="eastAsia"/>
                <w:kern w:val="0"/>
                <w:szCs w:val="21"/>
              </w:rPr>
              <w:t>、</w:t>
            </w:r>
            <w:r w:rsidRPr="0084176B">
              <w:rPr>
                <w:rFonts w:ascii="宋体" w:hAnsi="宋体" w:cs="宋体"/>
                <w:kern w:val="0"/>
                <w:szCs w:val="21"/>
              </w:rPr>
              <w:t>AV</w:t>
            </w:r>
            <w:r w:rsidRPr="0084176B">
              <w:rPr>
                <w:rFonts w:ascii="宋体" w:hAnsi="宋体" w:cs="宋体" w:hint="eastAsia"/>
                <w:kern w:val="0"/>
                <w:szCs w:val="21"/>
              </w:rPr>
              <w:t>、</w:t>
            </w:r>
            <w:r w:rsidRPr="0084176B">
              <w:rPr>
                <w:rFonts w:ascii="宋体" w:hAnsi="宋体" w:cs="宋体"/>
                <w:kern w:val="0"/>
                <w:szCs w:val="21"/>
              </w:rPr>
              <w:t>URL</w:t>
            </w:r>
            <w:r w:rsidRPr="0084176B">
              <w:rPr>
                <w:rFonts w:ascii="宋体" w:hAnsi="宋体" w:cs="宋体" w:hint="eastAsia"/>
                <w:kern w:val="0"/>
                <w:szCs w:val="21"/>
              </w:rPr>
              <w:t>、内容过滤、</w:t>
            </w:r>
            <w:r w:rsidRPr="0084176B">
              <w:rPr>
                <w:rFonts w:ascii="宋体" w:hAnsi="宋体" w:cs="宋体"/>
                <w:kern w:val="0"/>
                <w:szCs w:val="21"/>
              </w:rPr>
              <w:t>QoS</w:t>
            </w:r>
            <w:r w:rsidRPr="0084176B">
              <w:rPr>
                <w:rFonts w:ascii="宋体" w:hAnsi="宋体" w:cs="宋体" w:hint="eastAsia"/>
                <w:kern w:val="0"/>
                <w:szCs w:val="21"/>
              </w:rPr>
              <w:t>及行为管控</w:t>
            </w:r>
            <w:r w:rsidRPr="0084176B">
              <w:rPr>
                <w:rFonts w:ascii="宋体" w:hAnsi="宋体" w:cs="宋体" w:hint="eastAsia"/>
                <w:bCs/>
                <w:kern w:val="0"/>
                <w:szCs w:val="21"/>
              </w:rPr>
              <w:t>（提供产品功能界面截图）</w:t>
            </w:r>
            <w:r w:rsidRPr="0084176B">
              <w:rPr>
                <w:rFonts w:ascii="宋体" w:cs="宋体"/>
                <w:bCs/>
                <w:kern w:val="0"/>
                <w:szCs w:val="21"/>
              </w:rPr>
              <w:t>.</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 xml:space="preserve">7. </w:t>
            </w:r>
            <w:r w:rsidRPr="0084176B">
              <w:rPr>
                <w:rFonts w:ascii="宋体" w:hAnsi="宋体" w:cs="宋体" w:hint="eastAsia"/>
                <w:kern w:val="0"/>
                <w:szCs w:val="21"/>
              </w:rPr>
              <w:t>能够通过</w:t>
            </w:r>
            <w:r w:rsidRPr="0084176B">
              <w:rPr>
                <w:rFonts w:ascii="宋体" w:hAnsi="宋体" w:cs="宋体"/>
                <w:kern w:val="0"/>
                <w:szCs w:val="21"/>
              </w:rPr>
              <w:t>Web UI</w:t>
            </w:r>
            <w:r w:rsidRPr="0084176B">
              <w:rPr>
                <w:rFonts w:ascii="宋体" w:hAnsi="宋体" w:cs="宋体" w:hint="eastAsia"/>
                <w:kern w:val="0"/>
                <w:szCs w:val="21"/>
              </w:rPr>
              <w:t>监控产品的硬件运行状态，包含</w:t>
            </w:r>
            <w:r w:rsidRPr="0084176B">
              <w:rPr>
                <w:rFonts w:ascii="宋体" w:hAnsi="宋体" w:cs="宋体"/>
                <w:kern w:val="0"/>
                <w:szCs w:val="21"/>
              </w:rPr>
              <w:t>CPU</w:t>
            </w:r>
            <w:r w:rsidRPr="0084176B">
              <w:rPr>
                <w:rFonts w:ascii="宋体" w:hAnsi="宋体" w:cs="宋体" w:hint="eastAsia"/>
                <w:kern w:val="0"/>
                <w:szCs w:val="21"/>
              </w:rPr>
              <w:t>及内存的使用率、</w:t>
            </w:r>
            <w:r w:rsidRPr="0084176B">
              <w:rPr>
                <w:rFonts w:ascii="宋体" w:hAnsi="宋体" w:cs="宋体"/>
                <w:kern w:val="0"/>
                <w:szCs w:val="21"/>
              </w:rPr>
              <w:t>CPU</w:t>
            </w:r>
            <w:r w:rsidRPr="0084176B">
              <w:rPr>
                <w:rFonts w:ascii="宋体" w:hAnsi="宋体" w:cs="宋体" w:hint="eastAsia"/>
                <w:kern w:val="0"/>
                <w:szCs w:val="21"/>
              </w:rPr>
              <w:t>温度指数及风扇的转数指标（要求提供证明截图）</w:t>
            </w:r>
            <w:r w:rsidRPr="0084176B">
              <w:rPr>
                <w:rFonts w:ascii="宋体" w:cs="宋体"/>
                <w:kern w:val="0"/>
                <w:szCs w:val="21"/>
              </w:rPr>
              <w:t>.</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8.</w:t>
            </w:r>
            <w:r w:rsidRPr="0084176B">
              <w:rPr>
                <w:rFonts w:ascii="宋体" w:hAnsi="宋体" w:cs="宋体" w:hint="eastAsia"/>
                <w:kern w:val="0"/>
                <w:szCs w:val="21"/>
              </w:rPr>
              <w:t>★支持对于入侵防御、应用程序识别、</w:t>
            </w:r>
            <w:r w:rsidRPr="0084176B">
              <w:rPr>
                <w:rFonts w:ascii="宋体" w:hAnsi="宋体" w:cs="宋体"/>
                <w:kern w:val="0"/>
                <w:szCs w:val="21"/>
              </w:rPr>
              <w:t>URL</w:t>
            </w:r>
            <w:r w:rsidRPr="0084176B">
              <w:rPr>
                <w:rFonts w:ascii="宋体" w:hAnsi="宋体" w:cs="宋体" w:hint="eastAsia"/>
                <w:kern w:val="0"/>
                <w:szCs w:val="21"/>
              </w:rPr>
              <w:t>过滤及内容过滤、防病毒的功能的扩展</w:t>
            </w:r>
            <w:r w:rsidRPr="0084176B">
              <w:rPr>
                <w:rFonts w:ascii="宋体" w:hAnsi="宋体" w:cs="宋体" w:hint="eastAsia"/>
                <w:bCs/>
                <w:kern w:val="0"/>
                <w:szCs w:val="21"/>
              </w:rPr>
              <w:t>（提供产品功能界面截图）</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9</w:t>
            </w:r>
            <w:r w:rsidRPr="0084176B">
              <w:rPr>
                <w:rFonts w:ascii="宋体" w:hAnsi="宋体" w:cs="宋体" w:hint="eastAsia"/>
                <w:kern w:val="0"/>
                <w:szCs w:val="21"/>
              </w:rPr>
              <w:t>、★支持</w:t>
            </w:r>
            <w:r w:rsidRPr="0084176B">
              <w:rPr>
                <w:rFonts w:ascii="宋体" w:hAnsi="宋体" w:cs="宋体"/>
                <w:kern w:val="0"/>
                <w:szCs w:val="21"/>
              </w:rPr>
              <w:t>SSL</w:t>
            </w:r>
            <w:r w:rsidRPr="0084176B">
              <w:rPr>
                <w:rFonts w:ascii="宋体" w:hAnsi="宋体" w:cs="宋体" w:hint="eastAsia"/>
                <w:kern w:val="0"/>
                <w:szCs w:val="21"/>
              </w:rPr>
              <w:t>代理功能，实现对</w:t>
            </w:r>
            <w:r w:rsidRPr="0084176B">
              <w:rPr>
                <w:rFonts w:ascii="宋体" w:hAnsi="宋体" w:cs="宋体"/>
                <w:kern w:val="0"/>
                <w:szCs w:val="21"/>
              </w:rPr>
              <w:t>HTTPS</w:t>
            </w:r>
            <w:r w:rsidRPr="0084176B">
              <w:rPr>
                <w:rFonts w:ascii="宋体" w:hAnsi="宋体" w:cs="宋体" w:hint="eastAsia"/>
                <w:kern w:val="0"/>
                <w:szCs w:val="21"/>
              </w:rPr>
              <w:t>加密流量进行解密处理并实现对解密后的数据进行深度防护及管控（要求提供截图）。</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10.</w:t>
            </w:r>
            <w:r w:rsidRPr="0084176B">
              <w:rPr>
                <w:rFonts w:ascii="宋体" w:hAnsi="宋体" w:cs="宋体" w:hint="eastAsia"/>
                <w:kern w:val="0"/>
                <w:szCs w:val="21"/>
              </w:rPr>
              <w:t>★支持自定义管理权限，包括模块：系统、网路、路由、对象、安全、</w:t>
            </w:r>
            <w:r w:rsidRPr="0084176B">
              <w:rPr>
                <w:rFonts w:ascii="宋体" w:hAnsi="宋体" w:cs="宋体"/>
                <w:kern w:val="0"/>
                <w:szCs w:val="21"/>
              </w:rPr>
              <w:t>VPN</w:t>
            </w:r>
            <w:r w:rsidRPr="0084176B">
              <w:rPr>
                <w:rFonts w:ascii="宋体" w:hAnsi="宋体" w:cs="宋体" w:hint="eastAsia"/>
                <w:kern w:val="0"/>
                <w:szCs w:val="21"/>
              </w:rPr>
              <w:t>、</w:t>
            </w:r>
            <w:r w:rsidRPr="0084176B">
              <w:rPr>
                <w:rFonts w:ascii="宋体" w:hAnsi="宋体" w:cs="宋体"/>
                <w:kern w:val="0"/>
                <w:szCs w:val="21"/>
              </w:rPr>
              <w:t>PKI</w:t>
            </w:r>
            <w:r w:rsidRPr="0084176B">
              <w:rPr>
                <w:rFonts w:ascii="宋体" w:hAnsi="宋体" w:cs="宋体" w:hint="eastAsia"/>
                <w:kern w:val="0"/>
                <w:szCs w:val="21"/>
              </w:rPr>
              <w:t>、用户认证、行为管理、应用安全、日志、监控、账户、虚系统</w:t>
            </w:r>
            <w:r w:rsidRPr="0084176B">
              <w:rPr>
                <w:rFonts w:ascii="宋体" w:hAnsi="宋体" w:cs="宋体" w:hint="eastAsia"/>
                <w:bCs/>
                <w:kern w:val="0"/>
                <w:szCs w:val="21"/>
              </w:rPr>
              <w:t>（提供产品功能界面截图）</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11.</w:t>
            </w:r>
            <w:r w:rsidRPr="0084176B">
              <w:rPr>
                <w:rFonts w:ascii="宋体" w:hAnsi="宋体" w:cs="宋体" w:hint="eastAsia"/>
                <w:kern w:val="0"/>
                <w:szCs w:val="21"/>
              </w:rPr>
              <w:t>★能够同品牌的集中管理软件，软件能够实现安全策略、配置集中备份和还原、安全策略（五元组）、对象、</w:t>
            </w:r>
            <w:r w:rsidRPr="0084176B">
              <w:rPr>
                <w:rFonts w:ascii="宋体" w:hAnsi="宋体" w:cs="宋体"/>
                <w:kern w:val="0"/>
                <w:szCs w:val="21"/>
              </w:rPr>
              <w:t>IPSec VPN</w:t>
            </w:r>
            <w:r w:rsidRPr="0084176B">
              <w:rPr>
                <w:rFonts w:ascii="宋体" w:hAnsi="宋体" w:cs="宋体" w:hint="eastAsia"/>
                <w:kern w:val="0"/>
                <w:szCs w:val="21"/>
              </w:rPr>
              <w:t>隧道的策略下发、系统补丁、应用识别特征库、</w:t>
            </w:r>
            <w:r w:rsidRPr="0084176B">
              <w:rPr>
                <w:rFonts w:ascii="宋体" w:hAnsi="宋体" w:cs="宋体"/>
                <w:kern w:val="0"/>
                <w:szCs w:val="21"/>
              </w:rPr>
              <w:t>IPS</w:t>
            </w:r>
            <w:r w:rsidRPr="0084176B">
              <w:rPr>
                <w:rFonts w:ascii="宋体" w:hAnsi="宋体" w:cs="宋体" w:hint="eastAsia"/>
                <w:kern w:val="0"/>
                <w:szCs w:val="21"/>
              </w:rPr>
              <w:t>特征库、病毒库的集中升级管理</w:t>
            </w:r>
            <w:r w:rsidRPr="0084176B">
              <w:rPr>
                <w:rFonts w:ascii="宋体" w:hAnsi="宋体" w:cs="宋体" w:hint="eastAsia"/>
                <w:bCs/>
                <w:kern w:val="0"/>
                <w:szCs w:val="21"/>
              </w:rPr>
              <w:t>（提供自有品牌集中管理软件功能界面截图）</w:t>
            </w:r>
          </w:p>
          <w:p w:rsidR="002F1F68" w:rsidRPr="0084176B" w:rsidRDefault="002F1F68" w:rsidP="00E0228B">
            <w:pPr>
              <w:pStyle w:val="1"/>
              <w:spacing w:line="360" w:lineRule="exact"/>
              <w:ind w:firstLineChars="0" w:firstLine="0"/>
              <w:rPr>
                <w:rFonts w:ascii="宋体" w:cs="宋体"/>
                <w:bCs/>
                <w:kern w:val="0"/>
                <w:szCs w:val="21"/>
              </w:rPr>
            </w:pPr>
            <w:r w:rsidRPr="0084176B">
              <w:rPr>
                <w:rFonts w:ascii="宋体" w:hAnsi="宋体" w:cs="宋体"/>
                <w:kern w:val="0"/>
                <w:szCs w:val="21"/>
              </w:rPr>
              <w:t>12.</w:t>
            </w:r>
            <w:r w:rsidRPr="0084176B">
              <w:rPr>
                <w:rFonts w:ascii="宋体" w:hAnsi="宋体" w:cs="宋体" w:hint="eastAsia"/>
                <w:kern w:val="0"/>
                <w:szCs w:val="21"/>
              </w:rPr>
              <w:t>同品牌集中管理软件的事件采集性能不低于</w:t>
            </w:r>
            <w:r w:rsidRPr="0084176B">
              <w:rPr>
                <w:rFonts w:ascii="宋体" w:hAnsi="宋体" w:cs="宋体"/>
                <w:kern w:val="0"/>
                <w:szCs w:val="21"/>
              </w:rPr>
              <w:t>30000</w:t>
            </w:r>
            <w:r w:rsidRPr="0084176B">
              <w:rPr>
                <w:rFonts w:ascii="宋体" w:hAnsi="宋体" w:cs="宋体" w:hint="eastAsia"/>
                <w:kern w:val="0"/>
                <w:szCs w:val="21"/>
              </w:rPr>
              <w:t>条</w:t>
            </w:r>
            <w:r w:rsidRPr="0084176B">
              <w:rPr>
                <w:rFonts w:ascii="宋体" w:hAnsi="宋体" w:cs="宋体"/>
                <w:kern w:val="0"/>
                <w:szCs w:val="21"/>
              </w:rPr>
              <w:t>/</w:t>
            </w:r>
            <w:r w:rsidRPr="0084176B">
              <w:rPr>
                <w:rFonts w:ascii="宋体" w:hAnsi="宋体" w:cs="宋体" w:hint="eastAsia"/>
                <w:kern w:val="0"/>
                <w:szCs w:val="21"/>
              </w:rPr>
              <w:t>秒，事件处理性能不低于</w:t>
            </w:r>
            <w:r w:rsidRPr="0084176B">
              <w:rPr>
                <w:rFonts w:ascii="宋体" w:hAnsi="宋体" w:cs="宋体"/>
                <w:kern w:val="0"/>
                <w:szCs w:val="21"/>
              </w:rPr>
              <w:t>10000</w:t>
            </w:r>
            <w:r w:rsidRPr="0084176B">
              <w:rPr>
                <w:rFonts w:ascii="宋体" w:hAnsi="宋体" w:cs="宋体" w:hint="eastAsia"/>
                <w:kern w:val="0"/>
                <w:szCs w:val="21"/>
              </w:rPr>
              <w:t>条</w:t>
            </w:r>
            <w:r w:rsidRPr="0084176B">
              <w:rPr>
                <w:rFonts w:ascii="宋体" w:hAnsi="宋体" w:cs="宋体"/>
                <w:kern w:val="0"/>
                <w:szCs w:val="21"/>
              </w:rPr>
              <w:t>/</w:t>
            </w:r>
            <w:r w:rsidRPr="0084176B">
              <w:rPr>
                <w:rFonts w:ascii="宋体" w:hAnsi="宋体" w:cs="宋体" w:hint="eastAsia"/>
                <w:kern w:val="0"/>
                <w:szCs w:val="21"/>
              </w:rPr>
              <w:t>秒。</w:t>
            </w:r>
            <w:r w:rsidRPr="0084176B">
              <w:rPr>
                <w:rFonts w:ascii="宋体" w:hAnsi="宋体" w:cs="宋体" w:hint="eastAsia"/>
                <w:bCs/>
                <w:kern w:val="0"/>
                <w:szCs w:val="21"/>
              </w:rPr>
              <w:t>（性能指标须提供由国家认监委认定的第三方软件测评机构出具的测试报告证明。）</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13.</w:t>
            </w:r>
            <w:r w:rsidRPr="0084176B">
              <w:rPr>
                <w:rFonts w:ascii="宋体" w:hAnsi="宋体" w:cs="宋体" w:hint="eastAsia"/>
                <w:kern w:val="0"/>
                <w:szCs w:val="21"/>
              </w:rPr>
              <w:t>★支持与终端安全管理系统联动来对网络进行文件分析、行为分析和病毒分析，可针对各种已知或未知威胁进行感知预警，并将可疑的名单发送给防火墙，防火墙依据名单动态生成策略，并根据用户配置决定这些可疑地址穿过防火墙时，执行拒绝或告警等防护动作。</w:t>
            </w:r>
            <w:r w:rsidRPr="0084176B">
              <w:rPr>
                <w:rFonts w:ascii="宋体" w:hAnsi="宋体" w:cs="宋体" w:hint="eastAsia"/>
                <w:bCs/>
                <w:kern w:val="0"/>
                <w:szCs w:val="21"/>
              </w:rPr>
              <w:t>（提供产品功能界面截图）。</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14</w:t>
            </w:r>
            <w:r w:rsidRPr="0084176B">
              <w:rPr>
                <w:rFonts w:ascii="宋体" w:hAnsi="宋体" w:cs="宋体" w:hint="eastAsia"/>
                <w:kern w:val="0"/>
                <w:szCs w:val="21"/>
              </w:rPr>
              <w:t>、产品资质要求：</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hint="eastAsia"/>
                <w:kern w:val="0"/>
                <w:szCs w:val="21"/>
              </w:rPr>
              <w:t>★计算机信息系统安全专业产品销售许可证（</w:t>
            </w:r>
            <w:r w:rsidRPr="0084176B">
              <w:rPr>
                <w:rFonts w:ascii="宋体" w:hAnsi="宋体" w:cs="宋体"/>
                <w:kern w:val="0"/>
                <w:szCs w:val="21"/>
              </w:rPr>
              <w:t>3</w:t>
            </w:r>
            <w:r w:rsidRPr="0084176B">
              <w:rPr>
                <w:rFonts w:ascii="宋体" w:hAnsi="宋体" w:cs="宋体" w:hint="eastAsia"/>
                <w:kern w:val="0"/>
                <w:szCs w:val="21"/>
              </w:rPr>
              <w:t>级）千兆、涉密信息系统产品检测证书、中国国家信息安全认证产品型号证书千兆（</w:t>
            </w:r>
            <w:r w:rsidRPr="0084176B">
              <w:rPr>
                <w:rFonts w:ascii="宋体" w:hAnsi="宋体" w:cs="宋体"/>
                <w:kern w:val="0"/>
                <w:szCs w:val="21"/>
              </w:rPr>
              <w:t>3</w:t>
            </w:r>
            <w:r w:rsidRPr="0084176B">
              <w:rPr>
                <w:rFonts w:ascii="宋体" w:hAnsi="宋体" w:cs="宋体" w:hint="eastAsia"/>
                <w:kern w:val="0"/>
                <w:szCs w:val="21"/>
              </w:rPr>
              <w:t>级）、国家信息安全测评信息技术产品安全测评证书（</w:t>
            </w:r>
            <w:r w:rsidRPr="0084176B">
              <w:rPr>
                <w:rFonts w:ascii="宋体" w:hAnsi="宋体" w:cs="宋体"/>
                <w:kern w:val="0"/>
                <w:szCs w:val="21"/>
              </w:rPr>
              <w:t>EAL3+</w:t>
            </w:r>
            <w:r w:rsidRPr="0084176B">
              <w:rPr>
                <w:rFonts w:ascii="宋体" w:hAnsi="宋体" w:cs="宋体" w:hint="eastAsia"/>
                <w:kern w:val="0"/>
                <w:szCs w:val="21"/>
              </w:rPr>
              <w:t>级）、</w:t>
            </w:r>
            <w:r w:rsidRPr="0084176B">
              <w:rPr>
                <w:rFonts w:ascii="宋体" w:hAnsi="宋体" w:cs="宋体" w:hint="eastAsia"/>
                <w:bCs/>
                <w:kern w:val="0"/>
                <w:szCs w:val="21"/>
              </w:rPr>
              <w:t>中国国家信息安全产品认证证书（三级）、多核并行操作系统软件著作权登记证书</w:t>
            </w:r>
          </w:p>
          <w:p w:rsidR="002F1F68" w:rsidRPr="0084176B" w:rsidRDefault="002F1F68" w:rsidP="00E0228B">
            <w:pPr>
              <w:pStyle w:val="1"/>
              <w:spacing w:line="360" w:lineRule="exact"/>
              <w:ind w:firstLineChars="0" w:firstLine="0"/>
              <w:rPr>
                <w:rFonts w:ascii="宋体" w:cs="宋体"/>
                <w:kern w:val="0"/>
                <w:szCs w:val="21"/>
              </w:rPr>
            </w:pPr>
            <w:r w:rsidRPr="0084176B">
              <w:rPr>
                <w:rFonts w:ascii="宋体" w:hAnsi="宋体" w:cs="宋体"/>
                <w:kern w:val="0"/>
                <w:szCs w:val="21"/>
              </w:rPr>
              <w:t>15.</w:t>
            </w:r>
            <w:r w:rsidRPr="0084176B">
              <w:rPr>
                <w:rFonts w:ascii="宋体" w:hAnsi="宋体" w:cs="宋体" w:hint="eastAsia"/>
                <w:kern w:val="0"/>
                <w:szCs w:val="21"/>
              </w:rPr>
              <w:t>生产厂商具备以下资质：</w:t>
            </w:r>
          </w:p>
          <w:p w:rsidR="002F1F68" w:rsidRPr="0084176B" w:rsidRDefault="002F1F68" w:rsidP="00E0228B">
            <w:pPr>
              <w:pStyle w:val="1"/>
              <w:spacing w:line="360" w:lineRule="exact"/>
              <w:ind w:firstLineChars="0" w:firstLine="0"/>
              <w:rPr>
                <w:rFonts w:ascii="宋体" w:cs="宋体"/>
                <w:bCs/>
                <w:kern w:val="0"/>
                <w:szCs w:val="21"/>
              </w:rPr>
            </w:pPr>
            <w:r w:rsidRPr="0084176B">
              <w:rPr>
                <w:rFonts w:ascii="宋体" w:hAnsi="宋体" w:cs="宋体" w:hint="eastAsia"/>
                <w:kern w:val="0"/>
              </w:rPr>
              <w:t>信息安全风险评估一级服务资质和信息安全应急处理服务一级资质、国家保密局涉密系统集成甲级资质、</w:t>
            </w:r>
            <w:r w:rsidRPr="0084176B">
              <w:rPr>
                <w:rFonts w:ascii="宋体" w:hAnsi="宋体" w:cs="宋体"/>
                <w:kern w:val="0"/>
              </w:rPr>
              <w:t>ISO20000</w:t>
            </w:r>
            <w:r w:rsidRPr="0084176B">
              <w:rPr>
                <w:rFonts w:ascii="宋体" w:hAnsi="宋体" w:cs="宋体" w:hint="eastAsia"/>
                <w:kern w:val="0"/>
              </w:rPr>
              <w:t>信息技术服务管理体系认证证书；原厂商为“信息安全等级保护关键技术国家工程实验室”共建单位（提供共建协议）、</w:t>
            </w:r>
            <w:r w:rsidRPr="0084176B">
              <w:rPr>
                <w:rFonts w:ascii="宋体" w:hAnsi="宋体" w:cs="宋体"/>
                <w:kern w:val="0"/>
                <w:szCs w:val="21"/>
              </w:rPr>
              <w:t>ISO27001</w:t>
            </w:r>
            <w:r w:rsidRPr="0084176B">
              <w:rPr>
                <w:rFonts w:ascii="宋体" w:hAnsi="宋体" w:cs="宋体" w:hint="eastAsia"/>
                <w:kern w:val="0"/>
                <w:szCs w:val="21"/>
              </w:rPr>
              <w:t>信息安全管理体系认证证书、</w:t>
            </w:r>
            <w:r w:rsidRPr="0084176B">
              <w:rPr>
                <w:rFonts w:ascii="宋体" w:hAnsi="宋体" w:cs="宋体" w:hint="eastAsia"/>
                <w:bCs/>
                <w:kern w:val="0"/>
                <w:szCs w:val="21"/>
              </w:rPr>
              <w:t>具备连续两年互联网安全研发中心和</w:t>
            </w:r>
            <w:r w:rsidRPr="0084176B">
              <w:rPr>
                <w:rFonts w:ascii="宋体" w:hAnsi="宋体" w:cs="宋体"/>
                <w:bCs/>
                <w:kern w:val="0"/>
                <w:szCs w:val="21"/>
              </w:rPr>
              <w:t>OWASP</w:t>
            </w:r>
            <w:r w:rsidRPr="0084176B">
              <w:rPr>
                <w:rFonts w:ascii="宋体" w:hAnsi="宋体" w:cs="宋体" w:hint="eastAsia"/>
                <w:bCs/>
                <w:kern w:val="0"/>
                <w:szCs w:val="21"/>
              </w:rPr>
              <w:t>组织的应用安全联盟会员资格，并提供会员编号和相关资质证明。</w:t>
            </w:r>
          </w:p>
          <w:p w:rsidR="002F1F68" w:rsidRPr="0084176B" w:rsidRDefault="002F1F68" w:rsidP="00E0228B">
            <w:pPr>
              <w:pStyle w:val="1"/>
              <w:spacing w:line="360" w:lineRule="exact"/>
              <w:ind w:firstLineChars="0" w:firstLine="0"/>
              <w:rPr>
                <w:rFonts w:ascii="宋体" w:cs="宋体"/>
                <w:bCs/>
                <w:kern w:val="0"/>
                <w:szCs w:val="21"/>
              </w:rPr>
            </w:pPr>
            <w:r w:rsidRPr="0084176B">
              <w:rPr>
                <w:rFonts w:ascii="宋体" w:hAnsi="宋体" w:cs="宋体"/>
                <w:bCs/>
                <w:kern w:val="0"/>
                <w:szCs w:val="21"/>
              </w:rPr>
              <w:t>16.</w:t>
            </w:r>
            <w:r w:rsidRPr="0084176B">
              <w:rPr>
                <w:rFonts w:ascii="宋体" w:hAnsi="宋体" w:cs="宋体"/>
                <w:kern w:val="0"/>
                <w:szCs w:val="21"/>
              </w:rPr>
              <w:t xml:space="preserve"> </w:t>
            </w:r>
            <w:r w:rsidRPr="0084176B">
              <w:rPr>
                <w:rFonts w:ascii="宋体" w:hAnsi="宋体" w:cs="宋体" w:hint="eastAsia"/>
                <w:kern w:val="0"/>
                <w:szCs w:val="21"/>
              </w:rPr>
              <w:t>★</w:t>
            </w:r>
            <w:r w:rsidRPr="0084176B">
              <w:rPr>
                <w:rFonts w:ascii="宋体" w:hAnsi="宋体" w:cs="宋体" w:hint="eastAsia"/>
                <w:bCs/>
                <w:kern w:val="0"/>
                <w:szCs w:val="21"/>
              </w:rPr>
              <w:t>提供原厂授权及三年售后服务承诺原件。</w:t>
            </w:r>
          </w:p>
          <w:p w:rsidR="002F1F68" w:rsidRPr="0084176B" w:rsidRDefault="002F1F68" w:rsidP="00E0228B">
            <w:pPr>
              <w:pStyle w:val="1"/>
              <w:spacing w:line="360" w:lineRule="exact"/>
              <w:ind w:firstLineChars="0" w:firstLine="0"/>
              <w:rPr>
                <w:rFonts w:ascii="宋体"/>
              </w:rPr>
            </w:pPr>
            <w:r w:rsidRPr="0084176B">
              <w:rPr>
                <w:rFonts w:ascii="宋体" w:hAnsi="宋体"/>
              </w:rPr>
              <w:t>15</w:t>
            </w:r>
            <w:r w:rsidRPr="0084176B">
              <w:rPr>
                <w:rFonts w:ascii="宋体" w:hAnsi="宋体" w:hint="eastAsia"/>
              </w:rPr>
              <w:t>、★以上功能及要求供货时按要求提供功能演示，不满足的按虚假响应处理并承担相应责任。</w:t>
            </w:r>
          </w:p>
        </w:tc>
        <w:tc>
          <w:tcPr>
            <w:tcW w:w="855" w:type="dxa"/>
            <w:vAlign w:val="center"/>
          </w:tcPr>
          <w:p w:rsidR="002F1F68" w:rsidRPr="0084176B" w:rsidRDefault="002F1F68" w:rsidP="00E0228B">
            <w:pPr>
              <w:jc w:val="center"/>
              <w:rPr>
                <w:rFonts w:ascii="宋体"/>
              </w:rPr>
            </w:pPr>
            <w:r>
              <w:rPr>
                <w:rFonts w:ascii="宋体" w:hAnsi="宋体"/>
              </w:rPr>
              <w:t>1</w:t>
            </w:r>
            <w:r w:rsidRPr="0084176B">
              <w:rPr>
                <w:rFonts w:ascii="宋体" w:hAnsi="宋体" w:hint="eastAsia"/>
              </w:rPr>
              <w:t>台</w:t>
            </w:r>
          </w:p>
        </w:tc>
        <w:tc>
          <w:tcPr>
            <w:tcW w:w="663" w:type="dxa"/>
            <w:vAlign w:val="center"/>
          </w:tcPr>
          <w:p w:rsidR="002F1F68" w:rsidRPr="0084176B" w:rsidRDefault="002F1F68" w:rsidP="00E0228B">
            <w:pPr>
              <w:jc w:val="center"/>
              <w:rPr>
                <w:rFonts w:ascii="宋体"/>
              </w:rPr>
            </w:pPr>
          </w:p>
        </w:tc>
      </w:tr>
    </w:tbl>
    <w:p w:rsidR="002F1F68" w:rsidRDefault="002F1F68"/>
    <w:sectPr w:rsidR="002F1F68" w:rsidSect="009875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68" w:rsidRDefault="002F1F68" w:rsidP="001625D4">
      <w:r>
        <w:separator/>
      </w:r>
    </w:p>
  </w:endnote>
  <w:endnote w:type="continuationSeparator" w:id="0">
    <w:p w:rsidR="002F1F68" w:rsidRDefault="002F1F68" w:rsidP="00162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68" w:rsidRDefault="002F1F68" w:rsidP="001625D4">
      <w:r>
        <w:separator/>
      </w:r>
    </w:p>
  </w:footnote>
  <w:footnote w:type="continuationSeparator" w:id="0">
    <w:p w:rsidR="002F1F68" w:rsidRDefault="002F1F68" w:rsidP="00162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5D4"/>
    <w:rsid w:val="00113CC7"/>
    <w:rsid w:val="001625D4"/>
    <w:rsid w:val="002F1F68"/>
    <w:rsid w:val="00470990"/>
    <w:rsid w:val="00494301"/>
    <w:rsid w:val="0084176B"/>
    <w:rsid w:val="00945AD4"/>
    <w:rsid w:val="00987537"/>
    <w:rsid w:val="00B31BE3"/>
    <w:rsid w:val="00C228B3"/>
    <w:rsid w:val="00E0228B"/>
    <w:rsid w:val="00EC0A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D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625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25D4"/>
    <w:rPr>
      <w:rFonts w:cs="Times New Roman"/>
      <w:sz w:val="18"/>
      <w:szCs w:val="18"/>
    </w:rPr>
  </w:style>
  <w:style w:type="paragraph" w:styleId="Footer">
    <w:name w:val="footer"/>
    <w:basedOn w:val="Normal"/>
    <w:link w:val="FooterChar"/>
    <w:uiPriority w:val="99"/>
    <w:semiHidden/>
    <w:rsid w:val="001625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25D4"/>
    <w:rPr>
      <w:rFonts w:cs="Times New Roman"/>
      <w:sz w:val="18"/>
      <w:szCs w:val="18"/>
    </w:rPr>
  </w:style>
  <w:style w:type="paragraph" w:customStyle="1" w:styleId="1">
    <w:name w:val="列出段落1"/>
    <w:basedOn w:val="Normal"/>
    <w:uiPriority w:val="99"/>
    <w:rsid w:val="001625D4"/>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206</Words>
  <Characters>1180</Characters>
  <Application>Microsoft Office Outlook</Application>
  <DocSecurity>0</DocSecurity>
  <Lines>0</Lines>
  <Paragraphs>0</Paragraphs>
  <ScaleCrop>false</ScaleCrop>
  <Company>Server.Net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ServerZT</dc:creator>
  <cp:keywords/>
  <dc:description/>
  <cp:lastModifiedBy>万户网络</cp:lastModifiedBy>
  <cp:revision>4</cp:revision>
  <dcterms:created xsi:type="dcterms:W3CDTF">2016-08-31T02:13:00Z</dcterms:created>
  <dcterms:modified xsi:type="dcterms:W3CDTF">2016-09-06T08:56:00Z</dcterms:modified>
</cp:coreProperties>
</file>