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371"/>
        <w:gridCol w:w="5121"/>
        <w:gridCol w:w="880"/>
      </w:tblGrid>
      <w:tr w14:paraId="5362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095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3F90A254">
            <w:pPr>
              <w:spacing w:after="0" w:line="600" w:lineRule="exact"/>
              <w:rPr>
                <w:rFonts w:hint="eastAsia" w:ascii="仿宋_GB2312" w:eastAsia="仿宋_GB2312" w:cs="宋体" w:hAnsiTheme="minorEastAsia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附件1</w:t>
            </w:r>
            <w:r>
              <w:rPr>
                <w:rFonts w:hint="eastAsia" w:ascii="仿宋_GB2312" w:eastAsia="仿宋_GB2312" w:cs="宋体" w:hAnsiTheme="minorEastAsia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43CF0A3D">
            <w:pPr>
              <w:spacing w:after="0" w:line="600" w:lineRule="exact"/>
              <w:jc w:val="center"/>
              <w:rPr>
                <w:rFonts w:ascii="方正小标宋简体" w:eastAsia="方正小标宋简体" w:cs="宋体" w:hAnsiTheme="minorEastAsia"/>
                <w:bCs/>
                <w:color w:val="000000" w:themeColor="text1"/>
                <w:sz w:val="44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eastAsia="方正小标宋简体" w:cs="宋体" w:hAnsiTheme="minorEastAsia"/>
                <w:bCs/>
                <w:color w:val="000000" w:themeColor="text1"/>
                <w:sz w:val="44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  <w:t>快检设备基础参数要求及数量需求</w:t>
            </w:r>
          </w:p>
        </w:tc>
      </w:tr>
      <w:tr w14:paraId="1B865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9E2C2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8FC98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1C4870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参数要求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64CE07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29FD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59F8A5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DC82F4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ATP荧光检测仪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658A23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1、显示屏：触摸液晶显示屏；</w:t>
            </w:r>
          </w:p>
          <w:p w14:paraId="59CF1912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2、操作系统：≥32位ARM嵌入式操作系统；</w:t>
            </w:r>
          </w:p>
          <w:p w14:paraId="6C7C8198">
            <w:pPr>
              <w:spacing w:after="0" w:line="320" w:lineRule="exact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3、限值设置：内置常用样本限量标准，可继续添加；</w:t>
            </w:r>
          </w:p>
          <w:p w14:paraId="2C519844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4、检测精度：2x10-18mol ATP ；</w:t>
            </w:r>
          </w:p>
          <w:p w14:paraId="3FE36F77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5、检测范围：0-99999 RLU （相对发光单位）； </w:t>
            </w:r>
          </w:p>
          <w:p w14:paraId="1D7B9458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6、检测时间：≤15秒 ；</w:t>
            </w:r>
          </w:p>
          <w:p w14:paraId="1CBB52E2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7、调零时间：≤20秒；</w:t>
            </w:r>
          </w:p>
          <w:p w14:paraId="1E133B3E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8、校准功能：支持免调零极速开机； </w:t>
            </w:r>
          </w:p>
          <w:p w14:paraId="2FCEFB43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9、存储功能：自动存储≥20万个检测结果，样本编号自动累加；</w:t>
            </w:r>
          </w:p>
          <w:p w14:paraId="27793CCE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10、数据导出：支持USB数据导出；</w:t>
            </w:r>
          </w:p>
          <w:p w14:paraId="41097A61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11、数据处理：检测结果为Excel表格，连接电脑即可拷贝；</w:t>
            </w:r>
          </w:p>
          <w:p w14:paraId="73CF34F9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12、试剂开放：通用国内外一体化采集拭子，支持固体和液体检测拭子；</w:t>
            </w:r>
          </w:p>
          <w:p w14:paraId="1920F50E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13、无操作自动关机、文字语音提示功能；</w:t>
            </w:r>
          </w:p>
          <w:p w14:paraId="13E75310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14、电池容量：≥2000 mAH ；</w:t>
            </w:r>
          </w:p>
          <w:p w14:paraId="132E31F8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15、额定功率：1.0-1.2 W；</w:t>
            </w:r>
          </w:p>
          <w:p w14:paraId="3C4E2470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16、待机时间：6 个月； </w:t>
            </w:r>
          </w:p>
          <w:p w14:paraId="7F5F20F3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17、充电电源：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DC 5V /2A；</w:t>
            </w:r>
          </w:p>
          <w:p w14:paraId="4CC59615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18、重复性：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CV≤5% ；</w:t>
            </w:r>
          </w:p>
          <w:p w14:paraId="72D70965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19、稳定性：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CV≤5% ；</w:t>
            </w:r>
          </w:p>
          <w:p w14:paraId="2E233F90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20、通信接口：  USB（标配）、wifi；</w:t>
            </w:r>
          </w:p>
          <w:p w14:paraId="2709D08C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23、仪器重量：小巧、轻便、易携带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850775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2FC2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B58B27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8D5EF5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紫外线辐射强度计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B6428F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功率量程：0.1uw/cm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-10万mw/cm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（根据光源强弱自动切换单位）</w:t>
            </w:r>
          </w:p>
          <w:p w14:paraId="34BDD283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能量量程：0.1uj/cm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- 999999999.9 mj/cm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²</w:t>
            </w:r>
          </w:p>
          <w:p w14:paraId="22FF2BD2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功率单位：uw/cm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 mw/cm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、w/cm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、w/m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(可自动/手动切换）</w:t>
            </w:r>
          </w:p>
          <w:p w14:paraId="766AEF47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能量单位：uj/cm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 mj/cm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、j/cm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、j/m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²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(可自动/手动切换）</w:t>
            </w:r>
          </w:p>
          <w:p w14:paraId="39A52269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量程变化量：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9.9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亿</w:t>
            </w:r>
          </w:p>
          <w:p w14:paraId="764B6340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功率误差：±5+5%H（ H表示实测值）（优于国家二级紫外辐照精度）</w:t>
            </w:r>
          </w:p>
          <w:p w14:paraId="3AE6A2F6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能量误差：±5%（优于国家二级紫外辐照精度）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分辨率：0.1</w:t>
            </w:r>
          </w:p>
          <w:p w14:paraId="7E916DF5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温度测量范围：-55℃ - 125℃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  <w:p w14:paraId="5927052E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温度误差：±0.5℃</w:t>
            </w:r>
          </w:p>
          <w:p w14:paraId="443145D1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响应速度：2048次/秒</w:t>
            </w:r>
          </w:p>
          <w:p w14:paraId="55231A34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12、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屏幕刷新速度：10次/秒</w:t>
            </w:r>
          </w:p>
          <w:p w14:paraId="1D228619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13、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操作方式：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触摸屏</w:t>
            </w:r>
          </w:p>
          <w:p w14:paraId="4E0AC89B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14、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显示窗口：电容触摸屏</w:t>
            </w:r>
          </w:p>
          <w:p w14:paraId="07135111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15、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电池：锂电池 ，可持续续航约10小时</w:t>
            </w:r>
          </w:p>
          <w:p w14:paraId="55C60F39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16、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自动关机：无感应或无操作自动关机（充电状态下不生效）</w:t>
            </w:r>
          </w:p>
          <w:p w14:paraId="29105CC5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17、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操作提示音：有/可关闭</w:t>
            </w:r>
          </w:p>
          <w:p w14:paraId="45E15ECF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pacing w:val="-1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18、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使用环境：</w:t>
            </w:r>
            <w:r>
              <w:rPr>
                <w:rFonts w:asciiTheme="minorEastAsia" w:hAnsiTheme="minorEastAsia" w:eastAsiaTheme="minorEastAsia"/>
                <w:color w:val="000000" w:themeColor="text1"/>
                <w:spacing w:val="-1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-20℃ - 60℃ ,  湿度小于85% ，无凝露</w:t>
            </w:r>
          </w:p>
          <w:p w14:paraId="26DEEA9D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19、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语文：简体中文、 English</w:t>
            </w:r>
          </w:p>
          <w:p w14:paraId="56B84CED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通讯方式：USB</w:t>
            </w:r>
          </w:p>
          <w:p w14:paraId="5F3B7C56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21、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探头尺寸：圆形 φ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30-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38mm 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10-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14mm</w:t>
            </w:r>
          </w:p>
          <w:p w14:paraId="2FA57F32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22、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感光孔直径：φ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8mm</w:t>
            </w:r>
          </w:p>
          <w:p w14:paraId="6DF7D81A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pacing w:val="7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23、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使用温度：-20-120℃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A11663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8CE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008996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E17C8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激光测距仪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78EAA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1、检出限：0.01m，0.001m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2、检测范围：0.01～100m，0.001～100m </w:t>
            </w:r>
          </w:p>
          <w:p w14:paraId="5D9B7FCA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3D8382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11B2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A6F0E5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3AE5E1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声级计（噪声仪）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447D77">
            <w:pPr>
              <w:numPr>
                <w:ilvl w:val="0"/>
                <w:numId w:val="1"/>
              </w:num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执行标准：声级计符合GB/T 3785.1—2023 2级/IEC 61672-1:2013 Class 2；</w:t>
            </w:r>
          </w:p>
          <w:p w14:paraId="0613CC7A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测量范围：18 dBA～145 dBA；</w:t>
            </w:r>
          </w:p>
          <w:p w14:paraId="454EF095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时间计权：并行（同时）F、S、I；</w:t>
            </w:r>
          </w:p>
          <w:p w14:paraId="071A6A97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频率计权：并行（同时）A、C、Z；</w:t>
            </w:r>
          </w:p>
          <w:p w14:paraId="1C325901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显示器：电容触摸屏</w:t>
            </w:r>
          </w:p>
          <w:p w14:paraId="44546A2A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频率范围：20 Hz～12.5 kHz；</w:t>
            </w:r>
          </w:p>
          <w:p w14:paraId="193180CA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Ａ/Ｄ位数：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20-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位；</w:t>
            </w:r>
          </w:p>
          <w:p w14:paraId="4772C37D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采样频率：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40-50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kHz、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90-100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kHz；</w:t>
            </w:r>
          </w:p>
          <w:p w14:paraId="4AA4C079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主要测量指标：Lxyp、Lxeq,T、Lxeq,t、Lxmax、Lxmin、、Lxpeak等；</w:t>
            </w:r>
          </w:p>
          <w:p w14:paraId="7BD17F46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数据存贮：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大于等于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G内部存储；</w:t>
            </w:r>
          </w:p>
          <w:p w14:paraId="14E9D578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输出接口：AC、DC、IO扩展口、USB接口、蓝牙；</w:t>
            </w:r>
          </w:p>
          <w:p w14:paraId="65193AEB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12、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测量时间：1 s到99 h任意设置；</w:t>
            </w:r>
          </w:p>
          <w:p w14:paraId="2AB33A67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13、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工作温度：-10 ℃～50 ℃；</w:t>
            </w:r>
          </w:p>
          <w:p w14:paraId="7FEB6CBD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14、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相对湿度：0 %～90 %；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E887E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509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BC4C46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E34E01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便携式尿素检测仪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5379B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1、检出限：0.5 mg/L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2、检测范围：0.5～5.0mg/L（低量程），5～15mg/L（高量程）</w:t>
            </w:r>
          </w:p>
          <w:p w14:paraId="31B2563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2E9124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A24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4E5F23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0870E0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学生身高课桌椅型号测量尺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51CA5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学生身高和课桌椅型号符合即可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717613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591F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E18204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63112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有效氯测定仪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75D1FA">
            <w:pPr>
              <w:numPr>
                <w:ilvl w:val="0"/>
                <w:numId w:val="2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检测范围：0～1.0g/L  </w:t>
            </w:r>
          </w:p>
          <w:p w14:paraId="6445CAF0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18C85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074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84E8F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50605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环氧乙烷检测仪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7E4B61">
            <w:pPr>
              <w:numPr>
                <w:ilvl w:val="0"/>
                <w:numId w:val="3"/>
              </w:num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便携手持式，ETO量程0-100PPM，分辨率不小于0.01PPM，电化学传感器，精度≤±3%F.S。</w:t>
            </w:r>
          </w:p>
          <w:p w14:paraId="428404E3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2、采用工业彩屏显示，带防跌倒报警功能，PPM、%VOL、mg/m3三种浓度单位可自由切换，内置气体采样泵，可自动抽气检测。</w:t>
            </w:r>
          </w:p>
          <w:p w14:paraId="51316700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15A2AA2F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4、内置可充锂电电池，带二级声光报警功能，浓度超标可即时报警。单通道可存储数据上万组。</w:t>
            </w:r>
          </w:p>
          <w:p w14:paraId="11384628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7CF925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946E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CA7E99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7EC1C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臭氧分析仪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0E9C9C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1、便携手持式，量程0-10PPM，分辨率不小于0.01PPM，电化学传感器，精度≤±3%F.S。</w:t>
            </w:r>
          </w:p>
          <w:p w14:paraId="5B1A8C70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2、采用工业彩屏显示，带防跌倒报警功能，PPM、%VOL、mg/m3三种浓度单位可自由切换，内置气体采样泵，可自动抽气检测。</w:t>
            </w:r>
          </w:p>
          <w:p w14:paraId="586E0E21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08D5225F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4、内置可充锂电电池，带二级声光报警功能，浓度超标可即时报警。单通道可存储数据上万组。</w:t>
            </w:r>
          </w:p>
          <w:p w14:paraId="7E0EC0BF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410D9E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F9A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E0804F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8C9271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总挥发性有机物测定仪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FB9110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便携手持式，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VOC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量程：0-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20PPM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，分辨率：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不小于0.01PPM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PID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传感器，精度≤±3%F.S。</w:t>
            </w:r>
          </w:p>
          <w:p w14:paraId="19F31EF8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2、采用工业彩屏显示，带防跌倒报警功能，PPM、%VOL、mg/m3三种浓度单位可自由切换，内置气体采样泵，可自动抽气检测。</w:t>
            </w:r>
          </w:p>
          <w:p w14:paraId="4C855A7C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4F47017E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4、内置可充锂电电池，带二级声光报警功能，浓度超标可即时报警。单通道可存储数据上万组。</w:t>
            </w:r>
          </w:p>
          <w:p w14:paraId="76288D3B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5FFF9F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29E8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67E804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8178C1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数字测尘仪（防爆）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D961D9">
            <w:pPr>
              <w:numPr>
                <w:ilvl w:val="0"/>
                <w:numId w:val="4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检出限：0.01mg/m³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</w:p>
          <w:p w14:paraId="647092DF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2、检测范围：0.01～100 mg/m³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02F157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5D8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A1F8F8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D9A3D1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便携式余氯/总氯检测仪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CE0C0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余氯：</w:t>
            </w:r>
          </w:p>
          <w:p w14:paraId="788DF6E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1、检出限：0.01mg/L，</w:t>
            </w:r>
          </w:p>
          <w:p w14:paraId="1BC2B03B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2、检测范围：0.01～4.00mg/L，0.01～10.00mg/L*，</w:t>
            </w:r>
          </w:p>
          <w:p w14:paraId="401BA3FE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  <w:p w14:paraId="3E91334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总氯：</w:t>
            </w:r>
          </w:p>
          <w:p w14:paraId="5E91ACD6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1、检出限：0.01mg/L  </w:t>
            </w:r>
          </w:p>
          <w:p w14:paraId="465E6A9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2、检测范围：0.01～2.00mg/L，0.01～8.00mg/L</w:t>
            </w:r>
          </w:p>
          <w:p w14:paraId="553E0D8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A24996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AE83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4AA3BD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9110A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便携式多气体复合式检测报警仪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4DDA31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H2S量程：0-100PPM，分辨率：不小于0.01PPM，电化学传感器，精度≤±3%F.S。CO量程：0-1000PPM，分辨率：不小于0.1PPM，电化学传感器，精度≤±3%F.S。O2量程：0-30%VOL，分辨率：不小于0.01%VOL，电化学传感器，精度≤±3%F.S。EX量程：0-100%LEL，分辨率：不小于0.1%LEL，催化燃烧传感器，精度≤±3%F.S。</w:t>
            </w:r>
          </w:p>
          <w:p w14:paraId="1E9F92B3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2、采用彩屏显示，带防跌倒报警功能，PPM、%VOL、mg/m3三种浓度单位可自由切换，内置气体采样泵，可自动抽气检测。</w:t>
            </w:r>
          </w:p>
          <w:p w14:paraId="49F7200A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0CBE2BB7">
            <w:pPr>
              <w:spacing w:after="0" w:line="320" w:lineRule="exac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4、内置可充锂电电池，带二级声光报警功能，浓度超标可即时报警。单通道可存储数据上万组。</w:t>
            </w:r>
          </w:p>
          <w:p w14:paraId="49DA5E7D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C70BB3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04D4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4CA9A8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3567E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便携式pH计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1BEB40">
            <w:pPr>
              <w:numPr>
                <w:ilvl w:val="0"/>
                <w:numId w:val="5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检出限：0.01pH</w:t>
            </w:r>
          </w:p>
          <w:p w14:paraId="2D8BE5EA">
            <w:pPr>
              <w:numPr>
                <w:ilvl w:val="0"/>
                <w:numId w:val="5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FF0000"/>
                <w:sz w:val="21"/>
                <w:szCs w:val="21"/>
                <w:lang w:eastAsia="zh-CN"/>
              </w:rPr>
              <w:t>检测范围：0～14pH</w:t>
            </w:r>
          </w:p>
          <w:p w14:paraId="2BD6651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5C4857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4C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9D799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45907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便携式温度计（水温）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A99D62">
            <w:pPr>
              <w:numPr>
                <w:ilvl w:val="0"/>
                <w:numId w:val="6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分辨率：±1℃，室内：0～60℃，室外：-40～60℃</w:t>
            </w:r>
          </w:p>
          <w:p w14:paraId="1621A2D8">
            <w:pPr>
              <w:numPr>
                <w:ilvl w:val="0"/>
                <w:numId w:val="6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AE670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3261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50813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61BE7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个人剂量报警仪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C7F0C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1、测量类型：X、γ射线，中子射线可考虑选配</w:t>
            </w:r>
          </w:p>
          <w:p w14:paraId="5E4EC50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2、能量响应：15keV～10MeV</w:t>
            </w:r>
          </w:p>
          <w:p w14:paraId="41CDB496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3、剂量当量范围：0Sv～10Sv</w:t>
            </w:r>
          </w:p>
          <w:p w14:paraId="14CC3B0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4、剂量率范围：0.01μSv/h～500mSv/h，</w:t>
            </w:r>
          </w:p>
          <w:p w14:paraId="741E1B35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5、有固定报警阈值，超阈值有声光报警</w:t>
            </w:r>
          </w:p>
          <w:p w14:paraId="3A8E864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CCD80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BB4F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8759EF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8E4DE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数字式照度计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10052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1、分辨率：0.1 Lux</w:t>
            </w:r>
          </w:p>
          <w:p w14:paraId="4DBCC41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2、检测范围：1～5000 Lux，0～200000Lux  </w:t>
            </w:r>
          </w:p>
          <w:p w14:paraId="3707040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23D03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BBB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1486CD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81016F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检气管（有毒气体检测管）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DA4A3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1、对作业场所空气中有毒气体浓度进行半定量检测；</w:t>
            </w:r>
          </w:p>
          <w:p w14:paraId="48A6C9B5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2、使用方法：吸取一定体积空气样品通过检气管进行检测；</w:t>
            </w:r>
          </w:p>
          <w:p w14:paraId="5AAD590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3、配置：手动采样器或流量气泵、气体检测管；</w:t>
            </w:r>
          </w:p>
          <w:p w14:paraId="242B921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4、可检测气体种类包括：一氧化碳、硫化氢、氯气、二氧化碳、氨气、二氧化硫、氮氧化物、氯化氢、氟化氢、臭氧、甲醛；</w:t>
            </w:r>
          </w:p>
          <w:p w14:paraId="1EF741D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5、量程：手动采样器或流量气50ml/100ml；</w:t>
            </w:r>
          </w:p>
          <w:p w14:paraId="2D0FB35B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一氧化碳：10～200mg/m³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；硫化氢：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2～60mg/m³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；氯气：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1～30mg/m³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；二氧化碳：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5000～200000mg/m³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；氨气：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1～30mg/m³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；二氧化硫：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50～1000mg/m³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；氮氧化物：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5～100mg/m³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；氯化氢：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1～30mg/m³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；氟化氢：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1～30mg/m³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；臭氧：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0.3～10mg/m³</w:t>
            </w:r>
            <w:r>
              <w:rPr>
                <w:rFonts w:hint="eastAsia" w:cs="黑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BBFBED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FE426E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CD81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E9E299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7C8D0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压力温度检测仪（非在线/在线）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2032F1">
            <w:pPr>
              <w:numPr>
                <w:ilvl w:val="0"/>
                <w:numId w:val="7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温度检出限：0.1℃ </w:t>
            </w:r>
          </w:p>
          <w:p w14:paraId="33367D37">
            <w:pPr>
              <w:numPr>
                <w:ilvl w:val="0"/>
                <w:numId w:val="7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温度范围：-85至150℃ ，温度精度：±0.05℃，温度分辨率：0.001℃</w:t>
            </w:r>
          </w:p>
          <w:p w14:paraId="40D18280">
            <w:pPr>
              <w:numPr>
                <w:ilvl w:val="0"/>
                <w:numId w:val="7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压力检出限：0.1kPa </w:t>
            </w:r>
          </w:p>
          <w:p w14:paraId="69675447">
            <w:pPr>
              <w:numPr>
                <w:ilvl w:val="0"/>
                <w:numId w:val="7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压力范围：0～700kPa，压力精度：1kPa。压力分辨率：0.01 kPa </w:t>
            </w:r>
          </w:p>
          <w:p w14:paraId="5F35A24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6E09F2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6A0D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029FA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0744B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甲醛检测仪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920E73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CH2O量程0-10PPM，分辨率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0.01PPM，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电化学传感器，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精度≤±3%F.S。</w:t>
            </w:r>
          </w:p>
          <w:p w14:paraId="20DF0859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采用工业彩屏显示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，带防跌倒报警功能，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PPM、%VOL、mg/m3三种浓度单位可自由切换，内置气体采样泵，可自动抽气检测。</w:t>
            </w:r>
          </w:p>
          <w:p w14:paraId="5D49A782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3400D629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可充锂电电池，带二级声光报警功能，浓度超标可即时报警。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单通道可存储数据上万组。</w:t>
            </w:r>
          </w:p>
          <w:p w14:paraId="5C791056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B269B0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098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97F225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D1EE5A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热电风速计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7630E8">
            <w:pPr>
              <w:numPr>
                <w:ilvl w:val="0"/>
                <w:numId w:val="8"/>
              </w:num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风速检出限：0.05m/s </w:t>
            </w:r>
          </w:p>
          <w:p w14:paraId="730EA4BB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2、风速检测范围：0.1～10m/s </w:t>
            </w:r>
          </w:p>
          <w:p w14:paraId="71A0539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3、量程0～20 m/s </w:t>
            </w:r>
          </w:p>
          <w:p w14:paraId="483B262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4、精度±（0.03 m/s +5%测量值） </w:t>
            </w:r>
          </w:p>
          <w:p w14:paraId="2AA6DB30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5、分辨率0.01m/s</w:t>
            </w:r>
          </w:p>
          <w:p w14:paraId="4AA8FF8F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01B156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56F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42557E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1D5E9B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便携式氧化还原电位测定仪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EBC784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1、分辨率：0.1mV</w:t>
            </w:r>
          </w:p>
          <w:p w14:paraId="0796417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2、检测范围：-2000～2000 mV</w:t>
            </w:r>
          </w:p>
          <w:p w14:paraId="63C963A0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D878D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6CA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9CF1FF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4E1A9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氨气检测仪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B55244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NH3量程0-100PPM，分辨率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0.1PPM，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电化学传感器，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精度≤±3%F.S。</w:t>
            </w:r>
          </w:p>
          <w:p w14:paraId="7D74487B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采用工业彩屏显示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，带防跌倒报警功能，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PPM、%VOL、mg/m3三种浓度单位可自由切换，内置气体采样泵，可自动抽气检测。</w:t>
            </w:r>
          </w:p>
          <w:p w14:paraId="6B328B01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5C2CCAF0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可充锂电电池，带二级声光报警功能，浓度超标可即时报警。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单通道可存储数据上万组。</w:t>
            </w:r>
          </w:p>
          <w:p w14:paraId="31964592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15556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E7B3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8A796A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C89ABF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表面污染检测仪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C1E59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1、检测范围：对α发射体低于0.04Bq/cm2,对β发射体低于0.4Bq/cm2</w:t>
            </w:r>
          </w:p>
          <w:p w14:paraId="75782C1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2、单位：cps、cpm或Bq/cm2</w:t>
            </w:r>
          </w:p>
          <w:p w14:paraId="3CE91E9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524E7F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340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87740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64961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一氧化碳检测仪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E50C63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CO量程0-500PPM，分辨率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0.1PPM，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电化学传感器，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精度≤±3%F.S。</w:t>
            </w:r>
          </w:p>
          <w:p w14:paraId="1CF2D3AB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采用工业彩屏显示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，带防跌倒报警功能，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PPM、%VOL、mg/m3三种浓度单位可自由切换，内置气体采样泵，可自动抽气检测。</w:t>
            </w:r>
          </w:p>
          <w:p w14:paraId="5EBD4D2C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3FDF303C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可充锂电电池，带二级声光报警功能，浓度超标可即时报警。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单通道可存储数据上万组。</w:t>
            </w:r>
          </w:p>
          <w:p w14:paraId="536FC96A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44DD27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33EA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EE0586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B44D3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人体振动分析仪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302471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1、符 合 标 准：GBZ/T189.9—2025《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⼯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作场所物理因素测量标准第9部分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⼿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传振动》</w:t>
            </w:r>
          </w:p>
          <w:p w14:paraId="456E4E46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GB/T23716—2009《人体对振动的响应测量仪器》</w:t>
            </w:r>
          </w:p>
          <w:p w14:paraId="28A54814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2、标称灵敏度：≥4mV/（m/S2）</w:t>
            </w:r>
          </w:p>
          <w:p w14:paraId="75184246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3、横向灵敏度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⽐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：不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⼤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于8%</w:t>
            </w:r>
          </w:p>
          <w:p w14:paraId="25B5E03D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4、频率范围：4Hz</w:t>
            </w:r>
            <w:r>
              <w:rPr>
                <w:rFonts w:hint="eastAsia" w:ascii="MS Mincho" w:hAnsi="MS Mincho" w:eastAsia="MS Mincho" w:cs="MS Minch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〜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2000Hz</w:t>
            </w:r>
          </w:p>
          <w:p w14:paraId="75FDE32B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5、测量范围：0.02m/S2 ~251m/S2（注：以 10 -6m/S2为参考）</w:t>
            </w:r>
          </w:p>
          <w:p w14:paraId="21348417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6、采样频率：40-50KHz</w:t>
            </w:r>
          </w:p>
          <w:p w14:paraId="6BF5C2D3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7、时间计权:1s、8s</w:t>
            </w:r>
          </w:p>
          <w:p w14:paraId="3F168D7B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8、频率计权:a(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⽆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计权)、Wh</w:t>
            </w:r>
          </w:p>
          <w:p w14:paraId="306F9D9A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9、显示器：不小于1.0英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⼨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TFT-LCD屏</w:t>
            </w:r>
          </w:p>
          <w:p w14:paraId="4182382B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10、主要测量指标：</w:t>
            </w:r>
            <w:r>
              <w:rPr>
                <w:rFonts w:hint="eastAsia" w:ascii="Meiryo" w:hAnsi="Meiryo" w:eastAsia="Meiryo" w:cs="Meiryo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⼿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传振动：VL,1、VLmax、VLmin、VLeq,T、aRMS,1、aRMS,T、</w:t>
            </w:r>
          </w:p>
          <w:p w14:paraId="31086985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amax、amin、apeak,T、ahw(4)、A（8）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30D67A3D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11、数据存储：≥60GB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06C67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C349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A0C2D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5F6301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氰尿酸检测仪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82230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1、检测范围：0～100mg/L</w:t>
            </w:r>
          </w:p>
          <w:p w14:paraId="26A1C87B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930378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78CC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C66A7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AD9867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数字式温湿度计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35AC29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温度:</w:t>
            </w:r>
          </w:p>
          <w:p w14:paraId="558AA0FA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1、分辨率：0.1℃ </w:t>
            </w:r>
          </w:p>
          <w:p w14:paraId="5744277F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cs="宋体" w:asciiTheme="minorEastAsia" w:hAnsiTheme="minorEastAsia" w:eastAsiaTheme="minorEastAsia"/>
                <w:color w:val="FF0000"/>
                <w:sz w:val="21"/>
                <w:szCs w:val="21"/>
                <w:lang w:eastAsia="zh-CN"/>
              </w:rPr>
              <w:t>检测范围：0～60℃</w:t>
            </w:r>
          </w:p>
          <w:p w14:paraId="78A03D12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  <w:p w14:paraId="76AEB53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湿度:</w:t>
            </w:r>
          </w:p>
          <w:p w14:paraId="7DF5EF00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1、分辨率：0.1%RH </w:t>
            </w:r>
          </w:p>
          <w:p w14:paraId="368F85B8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2、检测范围：10～90%RH， 0～100%RH</w:t>
            </w:r>
          </w:p>
          <w:p w14:paraId="09D07F2A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3、满足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《卫生健康行政执法装备标准（2025 版）》要求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E2A50B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932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3D8BE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6875C6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FF0000"/>
                <w:sz w:val="21"/>
                <w:szCs w:val="21"/>
                <w:lang w:eastAsia="zh-CN"/>
              </w:rPr>
              <w:t>便携式一氧化碳（CO）/二氧化碳（CO2）测定仪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6948E3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CO量程0-1000PPM，分辨率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1PPM，</w:t>
            </w:r>
            <w:r>
              <w:rPr>
                <w:rFonts w:hint="eastAsia" w:cs="宋体" w:asciiTheme="minorEastAsia" w:hAnsiTheme="minorEastAsia" w:eastAsiaTheme="minorEastAsia"/>
                <w:bCs/>
                <w:color w:val="auto"/>
                <w:sz w:val="21"/>
                <w:szCs w:val="21"/>
                <w:lang w:val="en-US" w:eastAsia="zh-CN"/>
              </w:rPr>
              <w:t>电化学传感器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精度≤±3%F.S。CO2量程0-10000PPM，分辨率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1PPM，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国产红外传感器，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精度≤±2%F.S。</w:t>
            </w:r>
          </w:p>
          <w:p w14:paraId="090D09AD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采用工业彩屏显示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，带防跌倒报警功能，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PPM、%VOL、mg/m3三种浓度单位可自由</w:t>
            </w:r>
            <w:bookmarkStart w:id="0" w:name="_GoBack"/>
            <w:bookmarkEnd w:id="0"/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切换，内置气体采样泵，可自动抽气检测。</w:t>
            </w:r>
          </w:p>
          <w:p w14:paraId="151FD01E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2EAABC0B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可充锂电电池，带二级声光报警功能，浓度超标可即时报警。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单通道可存储数据上万组。</w:t>
            </w:r>
          </w:p>
          <w:p w14:paraId="15BBC506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09C62E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38B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8D158F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538546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多设备参数水质分析仪（分别用于生活饮用水和泳池水现场监测）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D9036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测量范围:</w:t>
            </w:r>
          </w:p>
          <w:p w14:paraId="007FBA54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1.浊度：0-100NTU</w:t>
            </w:r>
          </w:p>
          <w:p w14:paraId="6719B9D1">
            <w:pPr>
              <w:pStyle w:val="4"/>
              <w:spacing w:beforeAutospacing="0" w:afterAutospacing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2.余氯：0-2.5-10</w:t>
            </w:r>
          </w:p>
          <w:p w14:paraId="4FB5A946">
            <w:pPr>
              <w:pStyle w:val="4"/>
              <w:spacing w:beforeAutospacing="0" w:afterAutospacing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3.尿素：0-5mg/L</w:t>
            </w:r>
          </w:p>
          <w:p w14:paraId="079107A4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4.PH：0-14pH</w:t>
            </w:r>
          </w:p>
          <w:p w14:paraId="3A65D456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5.温度：0-100°</w:t>
            </w:r>
          </w:p>
          <w:p w14:paraId="0CAB9A3A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分辨率:</w:t>
            </w:r>
          </w:p>
          <w:p w14:paraId="0F34118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1.浊度：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0.01NTU</w:t>
            </w:r>
          </w:p>
          <w:p w14:paraId="47C4E4C4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2.余氯、总氯、化合氯、尿素：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0.01mg/L</w:t>
            </w:r>
          </w:p>
          <w:p w14:paraId="4E04CD1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3.PH：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不小于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0.01pH</w:t>
            </w:r>
          </w:p>
          <w:p w14:paraId="4B5B6333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重复性:≤2%</w:t>
            </w:r>
          </w:p>
          <w:p w14:paraId="6374AD1D">
            <w:pPr>
              <w:spacing w:after="0" w:line="320" w:lineRule="exact"/>
              <w:jc w:val="both"/>
              <w:rPr>
                <w:rFonts w:cs="微软雅黑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示值误差:±5%FS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55DA11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1588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1C60D8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1477C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辐射巡测仪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FF1CCD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shd w:val="clear" w:color="000000" w:fill="FCFCFC"/>
                <w:lang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探 测 器：φ30×25mm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±5%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，NaI闪烁晶体+固态光电倍增器。</w:t>
            </w:r>
          </w:p>
          <w:p w14:paraId="66C64AA5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2、灵 敏 度：1µSv/h≥350CPS。</w:t>
            </w:r>
          </w:p>
          <w:p w14:paraId="5C313D44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3、测量范围：剂量率：0.01～600.00µSv/h。</w:t>
            </w:r>
          </w:p>
          <w:p w14:paraId="470F42AF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累计剂量：0.00µSv～99999µSv。 </w:t>
            </w:r>
          </w:p>
          <w:p w14:paraId="10B84E27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4、能量范围：30keV～3MeV。</w:t>
            </w:r>
          </w:p>
          <w:p w14:paraId="43638720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5、能量响应：48keV～3MeV ≤±30%（相对于 137Cs）。</w:t>
            </w:r>
          </w:p>
          <w:p w14:paraId="03D77BA6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6、相对误差：≤±10%。</w:t>
            </w:r>
          </w:p>
          <w:p w14:paraId="72D07985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7、测量时间：1秒-250秒可自由编程。</w:t>
            </w:r>
          </w:p>
          <w:p w14:paraId="7B5CB424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8、报 警 阈：两级报警，0.01-999.99可编程。</w:t>
            </w:r>
          </w:p>
          <w:p w14:paraId="7DD1260A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9、显示单位：可根据量程自动调程。</w:t>
            </w:r>
          </w:p>
          <w:p w14:paraId="517DDAA6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剂 量 率：nSv/h、µSv/h、nGy/h、µGy/h。</w:t>
            </w:r>
          </w:p>
          <w:p w14:paraId="6CFACA64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计数率：CPS。</w:t>
            </w:r>
          </w:p>
          <w:p w14:paraId="6B0DCE0C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10、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电源功耗：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锂电池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D2923C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BFCC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8E6858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CDC253D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便携式二氧化氯检测仪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016DE7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1、便携手持式，CLO2量程：0-5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PPM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，分辨率：不小于0.01PPM，电化学传感器，精度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≤±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3%F.S。</w:t>
            </w:r>
          </w:p>
          <w:p w14:paraId="3A349D96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采用工业彩屏显示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，带防跌倒报警功能，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PPM、%VOL、mg/m3三种浓度单位可自由切换，内置气体采样泵，可自动抽气检测。</w:t>
            </w:r>
          </w:p>
          <w:p w14:paraId="59756FF7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3、具有数据存储功能，可存储、查看、导出数据。</w:t>
            </w:r>
          </w:p>
          <w:p w14:paraId="22747B86">
            <w:pPr>
              <w:spacing w:after="0" w:line="320" w:lineRule="exact"/>
              <w:rPr>
                <w:rFonts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4、内置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可充锂电电池，带二级声光报警功能，浓度超标可即时报警。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单通道可存储数据上万组。</w:t>
            </w:r>
          </w:p>
          <w:p w14:paraId="369E7CA2">
            <w:pPr>
              <w:spacing w:after="0" w:line="320" w:lineRule="exact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5、全软件自动校准、传感器多级目标点校准功能，保证测量的准确性和线性，全中文/英文操作菜单，简单实用。最多可选定制多种气体同时检测</w:t>
            </w: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8E7C7CA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D4F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61147A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A1DCD4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5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78D53BC">
            <w:pPr>
              <w:spacing w:after="0" w:line="320" w:lineRule="exact"/>
              <w:jc w:val="both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9C72132">
            <w:pPr>
              <w:spacing w:after="0"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</w:tr>
    </w:tbl>
    <w:p w14:paraId="30B5990F">
      <w:pPr>
        <w:spacing w:after="0" w:line="32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Meiryo">
    <w:altName w:val="Yu Gothic UI"/>
    <w:panose1 w:val="020B0604030504040204"/>
    <w:charset w:val="80"/>
    <w:family w:val="swiss"/>
    <w:pitch w:val="default"/>
    <w:sig w:usb0="00000000" w:usb1="00000000" w:usb2="0001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986B9D"/>
    <w:multiLevelType w:val="singleLevel"/>
    <w:tmpl w:val="80986B9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D8CD5BF"/>
    <w:multiLevelType w:val="singleLevel"/>
    <w:tmpl w:val="BD8CD5B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03A7A4E"/>
    <w:multiLevelType w:val="singleLevel"/>
    <w:tmpl w:val="E03A7A4E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ABFE9BC"/>
    <w:multiLevelType w:val="singleLevel"/>
    <w:tmpl w:val="0ABFE9BC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4000723"/>
    <w:multiLevelType w:val="singleLevel"/>
    <w:tmpl w:val="24000723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4AFB52AA"/>
    <w:multiLevelType w:val="singleLevel"/>
    <w:tmpl w:val="4AFB52AA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4B10AEDA"/>
    <w:multiLevelType w:val="singleLevel"/>
    <w:tmpl w:val="4B10AEDA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5BDA0C54"/>
    <w:multiLevelType w:val="singleLevel"/>
    <w:tmpl w:val="5BDA0C5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B3FF2"/>
    <w:rsid w:val="00005E66"/>
    <w:rsid w:val="000D0014"/>
    <w:rsid w:val="00124939"/>
    <w:rsid w:val="004622F4"/>
    <w:rsid w:val="004D05D1"/>
    <w:rsid w:val="00B07AC6"/>
    <w:rsid w:val="00DB25CB"/>
    <w:rsid w:val="16671A2C"/>
    <w:rsid w:val="2EBB3FF2"/>
    <w:rsid w:val="4B7C0BE5"/>
    <w:rsid w:val="4E4354A7"/>
    <w:rsid w:val="60B66771"/>
    <w:rsid w:val="77C06536"/>
    <w:rsid w:val="78A2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</w:style>
  <w:style w:type="paragraph" w:styleId="3">
    <w:name w:val="Body Text"/>
    <w:basedOn w:val="1"/>
    <w:qFormat/>
    <w:uiPriority w:val="0"/>
    <w:pPr>
      <w:widowControl w:val="0"/>
      <w:ind w:firstLine="420" w:firstLineChars="200"/>
      <w:jc w:val="both"/>
    </w:pPr>
    <w:rPr>
      <w:rFonts w:cs="Times New Roman"/>
      <w:szCs w:val="21"/>
    </w:rPr>
  </w:style>
  <w:style w:type="paragraph" w:styleId="4">
    <w:name w:val="Normal (Web)"/>
    <w:basedOn w:val="1"/>
    <w:qFormat/>
    <w:uiPriority w:val="0"/>
    <w:pPr>
      <w:spacing w:beforeAutospacing="1" w:after="0" w:afterAutospacing="1"/>
    </w:pPr>
    <w:rPr>
      <w:rFonts w:cs="Times New Roman"/>
      <w:lang w:eastAsia="zh-CN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annotation reference"/>
    <w:qFormat/>
    <w:uiPriority w:val="0"/>
    <w:rPr>
      <w:sz w:val="21"/>
      <w:szCs w:val="21"/>
    </w:r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8</Pages>
  <Words>4988</Words>
  <Characters>6371</Characters>
  <Lines>48</Lines>
  <Paragraphs>13</Paragraphs>
  <TotalTime>29</TotalTime>
  <ScaleCrop>false</ScaleCrop>
  <LinksUpToDate>false</LinksUpToDate>
  <CharactersWithSpaces>6524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2026-10-12T00:40:00Z</dcterms:created>
  <dc:creator>沐茵（MYTree）</dc:creator>
  <cp:lastModifiedBy>DYKMN</cp:lastModifiedBy>
  <dcterms:modified xsi:type="dcterms:W3CDTF">2026-10-13T03:00:47Z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5A2E9D9645BF4E708BCCBAFFAA5DBC20_13</vt:lpwstr>
  </property>
  <property fmtid="{D5CDD505-2E9C-101B-9397-08002B2CF9AE}" pid="4" name="KSOTemplateDocerSaveRecord">
    <vt:lpwstr>eyJoZGlkIjoiY2QyZDhmNjk1OTJhMTRmM2FhMWJjYzE0ZWZjZjRmOTQiLCJ1c2VySWQiOiIyNzEyNzY0ODkifQ==</vt:lpwstr>
  </property>
</Properties>
</file>